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jc w:val="left"/>
        <w:textAlignment w:val="auto"/>
        <w:rPr>
          <w:rFonts w:hint="default" w:ascii="Times New Roman" w:hAnsi="Times New Roman" w:eastAsia="仿宋_GB2312" w:cs="Times New Roman"/>
          <w:b/>
          <w:bCs/>
          <w:snapToGrid w:val="0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b/>
          <w:bCs/>
          <w:snapToGrid w:val="0"/>
          <w:kern w:val="0"/>
          <w:sz w:val="32"/>
          <w:szCs w:val="32"/>
          <w:lang w:val="en-US" w:eastAsia="zh-CN"/>
        </w:rPr>
        <w:t>3</w:t>
      </w: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安徽省省级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农民田间学校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工作考核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表</w:t>
      </w:r>
    </w:p>
    <w:bookmarkEnd w:id="0"/>
    <w:tbl>
      <w:tblPr>
        <w:tblStyle w:val="3"/>
        <w:tblpPr w:leftFromText="180" w:rightFromText="180" w:vertAnchor="text" w:horzAnchor="page" w:tblpX="1790" w:tblpY="279"/>
        <w:tblOverlap w:val="never"/>
        <w:tblW w:w="85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2"/>
        <w:gridCol w:w="176"/>
        <w:gridCol w:w="2274"/>
        <w:gridCol w:w="1503"/>
        <w:gridCol w:w="2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田间学校名称</w:t>
            </w:r>
          </w:p>
        </w:tc>
        <w:tc>
          <w:tcPr>
            <w:tcW w:w="6499" w:type="dxa"/>
            <w:gridSpan w:val="3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通 讯 地 址</w:t>
            </w:r>
          </w:p>
        </w:tc>
        <w:tc>
          <w:tcPr>
            <w:tcW w:w="6499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6499" w:type="dxa"/>
            <w:gridSpan w:val="3"/>
            <w:tcBorders>
              <w:bottom w:val="nil"/>
            </w:tcBorders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从业产业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经营规模</w:t>
            </w:r>
          </w:p>
        </w:tc>
        <w:tc>
          <w:tcPr>
            <w:tcW w:w="2722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08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  <w:t>法人代表</w:t>
            </w:r>
          </w:p>
        </w:tc>
        <w:tc>
          <w:tcPr>
            <w:tcW w:w="2274" w:type="dxa"/>
            <w:noWrap w:val="0"/>
            <w:vAlign w:val="top"/>
          </w:tcPr>
          <w:p>
            <w:pPr>
              <w:spacing w:line="600" w:lineRule="exac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  <w:tc>
          <w:tcPr>
            <w:tcW w:w="1503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2722" w:type="dxa"/>
            <w:noWrap w:val="0"/>
            <w:vAlign w:val="center"/>
          </w:tcPr>
          <w:p>
            <w:pPr>
              <w:spacing w:line="600" w:lineRule="exact"/>
              <w:jc w:val="left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5" w:hRule="atLeast"/>
        </w:trPr>
        <w:tc>
          <w:tcPr>
            <w:tcW w:w="8587" w:type="dxa"/>
            <w:gridSpan w:val="5"/>
            <w:noWrap w:val="0"/>
            <w:vAlign w:val="top"/>
          </w:tcPr>
          <w:p>
            <w:pPr>
              <w:spacing w:line="600" w:lineRule="exact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工作业绩总结（产业发展情况、农民职业教育和高素质农民培育实习实训班期及学员人数、培训条件建设情况（师资队伍、培训场所、教学设备、培训教材等）、管理制度建设、示范带动周边农户情况等内容）</w:t>
            </w:r>
          </w:p>
          <w:p>
            <w:pPr>
              <w:spacing w:line="600" w:lineRule="exact"/>
              <w:jc w:val="both"/>
              <w:rPr>
                <w:rFonts w:hint="eastAsia" w:ascii="仿宋" w:hAnsi="仿宋" w:eastAsia="仿宋" w:cs="仿宋"/>
                <w:b/>
                <w:bCs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0" w:hRule="atLeast"/>
        </w:trPr>
        <w:tc>
          <w:tcPr>
            <w:tcW w:w="191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推荐单位意见</w:t>
            </w:r>
          </w:p>
        </w:tc>
        <w:tc>
          <w:tcPr>
            <w:tcW w:w="6675" w:type="dxa"/>
            <w:gridSpan w:val="4"/>
            <w:noWrap w:val="0"/>
            <w:vAlign w:val="top"/>
          </w:tcPr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4"/>
                <w:lang w:eastAsia="zh-CN"/>
              </w:rPr>
            </w:pPr>
          </w:p>
          <w:p>
            <w:pPr>
              <w:spacing w:line="400" w:lineRule="exact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（盖章）</w:t>
            </w:r>
          </w:p>
          <w:p>
            <w:pPr>
              <w:spacing w:line="400" w:lineRule="exact"/>
              <w:rPr>
                <w:rFonts w:hint="default" w:ascii="仿宋" w:hAnsi="仿宋" w:eastAsia="仿宋" w:cs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C168"/>
    <w:rsid w:val="7FF1C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snapToGrid w:val="0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2023-04-07T17:46:00Z</dcterms:created>
  <dc:creator>nynct</dc:creator>
  <cp:lastModifiedBy>nynct</cp:lastModifiedBy>
  <dcterms:modified xsi:type="dcterms:W3CDTF">2023-04-07T17:46:40Z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